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POSŁOWIE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4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fotoksiążki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o Nawrze powstały w przeciągu dłuższego roku (koniec '16/początek '18);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pierwsza wydrukowana w styczniu, ostatnia w lutym właśnie.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Pierwszą o tytule "Nawra: to ty, to ty..." zadedykowałem mojemu synowi, Nikodemowi. Przypomina mi ona o chwili z 2016,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kiedy po raz pierwszy poszedł do babci na cmentarz, kiedy przebiegł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nawrzański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park,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kiedy wszedł do mojego dawnego pokoju w dawnym moim domu...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Na drugi projekt o pałacu w Nawrze składają się materiały naukowe o architekturze i bibliotece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Sczanieckich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>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w tym kopia tekstu dr Jerzego Frycza podesłana mi listownie przez jednego ze współautorów monografii o Nawrze,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prof. Jerzego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Dygdałę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>. Jest on na tyle cenny, gdyż jest niedostępny w Internecie z małą jednakże wadą: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tekst jest źle skopiowany, stąd ucięte słowa na obrzeżach strony.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Trzecia odsłona: "do Nawry w takim deszczu..." jest próbą przyjrzenia się historii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nawrzyńskiego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kościoła i jego proboszczów,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znanych-nieznanych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z nazwiska i wieloletniej posługi w naszej parafii,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doś</w:t>
      </w:r>
      <w:bookmarkStart w:id="0" w:name="_GoBack"/>
      <w:bookmarkEnd w:id="0"/>
      <w:r w:rsidRPr="00D41180">
        <w:rPr>
          <w:rFonts w:hAnsiTheme="minorHAnsi" w:cstheme="minorHAnsi"/>
          <w:sz w:val="20"/>
          <w:szCs w:val="20"/>
          <w:lang w:val="pl-PL"/>
        </w:rPr>
        <w:t xml:space="preserve">wiadczymy też ich śmierci. Z Oskarem Kolbergiem przejdziemy po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nawrzyńskich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polach w sierpniu 1875 roku</w:t>
      </w:r>
      <w:r>
        <w:rPr>
          <w:rFonts w:hAnsiTheme="minorHAnsi" w:cstheme="minorHAnsi"/>
          <w:sz w:val="20"/>
          <w:szCs w:val="20"/>
          <w:lang w:val="pl-PL"/>
        </w:rPr>
        <w:t xml:space="preserve"> </w:t>
      </w:r>
      <w:r w:rsidR="000B64AB">
        <w:rPr>
          <w:rFonts w:hAnsiTheme="minorHAnsi" w:cstheme="minorHAnsi"/>
          <w:sz w:val="20"/>
          <w:szCs w:val="20"/>
          <w:lang w:val="pl-PL"/>
        </w:rPr>
        <w:t>1</w:t>
      </w:r>
      <w:r w:rsidRPr="00D41180">
        <w:rPr>
          <w:rFonts w:hAnsiTheme="minorHAnsi" w:cstheme="minorHAnsi"/>
          <w:sz w:val="20"/>
          <w:szCs w:val="20"/>
          <w:lang w:val="pl-PL"/>
        </w:rPr>
        <w:t xml:space="preserve">i przyjrzymy się z bliska dawnym wierzeniom i kulturze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nawrzyńskiej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>. Marzy się, by ktoś kto zna nuty i gra na instrumencie,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zagrał zapomniane piosenki... Fotografie szkolne są same w sobie wyjątkowe: tak daleki od ich przeszłości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czuję się szczęśliwy i zaintrygowany, gdyż odnalazłem na nich moją mamę i tatę za dziecka, ich portrety dotąd mi nieznane...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Na ostatnią część dziejów Nawry zatytułowaną: "Za mego dzieciństwa były to jeszcze nieduże drzewka, a tę wodę nazywano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Fycą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>" składają się: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dotąd nieopublikowany, a rozczytany przeze mnie i Andrzeja Smolińskiego referat ks. prob. Maksymiliana Gapińskiego z 1879 roku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"o krótkiej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historyji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parafiji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Nawrzyńskiej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>", znany jako "Monografia Nawry";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fragmenty powieści Leokadii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Boniewiczowej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>;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dokumenty archiwalne ze zbioru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Sczanieckich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udostępnione przez Archiwum Państwowe w Toruniu oraz inne świadectwa z literaturą, turystyką i prasą związane.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Materiały, które odnalazłem do wszystkich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fotoksiążek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pochodzą z Internetu (z tzw. Bibliotek Cyfrowych różnych województw oraz materiałów prasowych),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lastRenderedPageBreak/>
        <w:t>inne zostały podesłane mi przez kilka osób, którym chciałbym w tym miejscu podziękować: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w szczególności Andrzejowi Smolińskiemu za "piękną i owocną współpracę", Waldkowi Kozikowi za to, że jego fotografie na profilu Nawry wróciły mnie do domu,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panu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Brysce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i jego rodzinie za udostępnienie egzemplarza "Na przestrzeni wieku" i fotografii,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panu Pokorskiemu i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Wichnowskiemu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, paniom: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Rolbieckiej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za rozpowszechnienie książek wśród mieszkańców, p.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Rasmusowej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, Mikulskiej, Kwiatkowskiej i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Lewiczowej</w:t>
      </w:r>
      <w:proofErr w:type="spellEnd"/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za wyszukanie archiwalnych fotografii w rodzinnym albumie.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Z bliskich, dziękuję bratu Adamowi, bratankowi Bartkowi i kuzynce Magdzie z d. Murawskiej za zrozumienie mojej ciekawości i pomoc w zgromadzeniu materiałów.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Dziękuję tym wszystkim, którzy podsyłali pojedyncze zdjęcia; czynili tym miłe niespodzianki.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Na koniec dziękuję dobrej żonie, bo chociaż nie rozumie po co to wszystko i czy warto było - a było!!-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winien jej jestem czas i senne noce, które minęły...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Gwoli wyjaśnienia, wszystkie użyte wycinki prasowe i fotografie są prawdziwe. Jedynymi zmodyfikowanymi elementami są informacje na temat śmierci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ks. ks.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Bembnisty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i Koperskiego w 3.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fotoksiążce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>, gdzie oryginalne teksty z "Nowości" umieściłem w ramach tradycyjnego nekrologu.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Spis dawnych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nawrzyńskich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proboszczów w pierwszym albumie został zaktualizowany w sposób znaczący w części trzeciej.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Fotoksiążki</w:t>
      </w:r>
      <w:proofErr w:type="spellEnd"/>
      <w:r w:rsidRPr="00D41180">
        <w:rPr>
          <w:rFonts w:hAnsiTheme="minorHAnsi" w:cstheme="minorHAnsi"/>
          <w:sz w:val="20"/>
          <w:szCs w:val="20"/>
          <w:lang w:val="pl-PL"/>
        </w:rPr>
        <w:t xml:space="preserve"> o Nawrze oddaję w ręce sołtysa wsi; wierzę, że zbliżą, a nie oddalą.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Niech służą zapoznaniu się z przeszłością naszej małej ojczyzny w gminie Chełmża. Daj Bóg, jeśli pozwoli ocalić od zapomnienia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nasz pałac, nasze twarze, nasze wydeptane drogi - na zawsze...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Pozdrawiam z daleka,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 xml:space="preserve">Przemek </w:t>
      </w:r>
      <w:proofErr w:type="spellStart"/>
      <w:r w:rsidRPr="00D41180">
        <w:rPr>
          <w:rFonts w:hAnsiTheme="minorHAnsi" w:cstheme="minorHAnsi"/>
          <w:sz w:val="20"/>
          <w:szCs w:val="20"/>
          <w:lang w:val="pl-PL"/>
        </w:rPr>
        <w:t>Liczbik</w:t>
      </w:r>
      <w:proofErr w:type="spellEnd"/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P.S. Wejść w białe progi pałacu, odetchnąć z ulgą, marzy się...</w:t>
      </w:r>
    </w:p>
    <w:p w:rsidR="00D41180" w:rsidRPr="00D41180" w:rsidRDefault="00D41180" w:rsidP="00D41180">
      <w:pPr>
        <w:jc w:val="center"/>
        <w:rPr>
          <w:rFonts w:hAnsiTheme="minorHAnsi" w:cstheme="minorHAnsi"/>
          <w:sz w:val="20"/>
          <w:szCs w:val="20"/>
          <w:lang w:val="pl-PL"/>
        </w:rPr>
      </w:pPr>
      <w:r w:rsidRPr="00D41180">
        <w:rPr>
          <w:rFonts w:hAnsiTheme="minorHAnsi" w:cstheme="minorHAnsi"/>
          <w:sz w:val="20"/>
          <w:szCs w:val="20"/>
          <w:lang w:val="pl-PL"/>
        </w:rPr>
        <w:t>Wciąż jest czas, wciąż jest nadzieja, że wrócimy, że spotkamy się w nim wszyscy.</w:t>
      </w:r>
    </w:p>
    <w:p w:rsidR="00665460" w:rsidRPr="00D41180" w:rsidRDefault="00D41180" w:rsidP="00D41180">
      <w:pPr>
        <w:jc w:val="center"/>
        <w:rPr>
          <w:rFonts w:hAnsiTheme="minorHAnsi" w:cstheme="minorHAnsi"/>
          <w:sz w:val="20"/>
          <w:szCs w:val="20"/>
        </w:rPr>
      </w:pPr>
      <w:r w:rsidRPr="00D41180">
        <w:rPr>
          <w:rFonts w:hAnsiTheme="minorHAnsi" w:cstheme="minorHAnsi"/>
          <w:sz w:val="20"/>
          <w:szCs w:val="20"/>
        </w:rPr>
        <w:t xml:space="preserve">A </w:t>
      </w:r>
      <w:proofErr w:type="spellStart"/>
      <w:r w:rsidRPr="00D41180">
        <w:rPr>
          <w:rFonts w:hAnsiTheme="minorHAnsi" w:cstheme="minorHAnsi"/>
          <w:sz w:val="20"/>
          <w:szCs w:val="20"/>
        </w:rPr>
        <w:t>jeśli</w:t>
      </w:r>
      <w:proofErr w:type="spellEnd"/>
      <w:r w:rsidRPr="00D41180">
        <w:rPr>
          <w:rFonts w:hAnsiTheme="minorHAnsi" w:cstheme="minorHAnsi"/>
          <w:sz w:val="20"/>
          <w:szCs w:val="20"/>
        </w:rPr>
        <w:t xml:space="preserve"> </w:t>
      </w:r>
      <w:proofErr w:type="spellStart"/>
      <w:r w:rsidRPr="00D41180">
        <w:rPr>
          <w:rFonts w:hAnsiTheme="minorHAnsi" w:cstheme="minorHAnsi"/>
          <w:sz w:val="20"/>
          <w:szCs w:val="20"/>
        </w:rPr>
        <w:t>nie</w:t>
      </w:r>
      <w:proofErr w:type="spellEnd"/>
      <w:r w:rsidRPr="00D41180">
        <w:rPr>
          <w:rFonts w:hAnsiTheme="minorHAnsi" w:cstheme="minorHAnsi"/>
          <w:sz w:val="20"/>
          <w:szCs w:val="20"/>
        </w:rPr>
        <w:t>...</w:t>
      </w:r>
    </w:p>
    <w:sectPr w:rsidR="00665460" w:rsidRPr="00D41180" w:rsidSect="00CA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80"/>
    <w:rsid w:val="000B64AB"/>
    <w:rsid w:val="00665460"/>
    <w:rsid w:val="008670D8"/>
    <w:rsid w:val="00CA464E"/>
    <w:rsid w:val="00D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8580"/>
  <w15:chartTrackingRefBased/>
  <w15:docId w15:val="{4555D652-7B89-48C7-96A1-ACD6A66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P&amp;A&amp;N</dc:creator>
  <cp:keywords/>
  <dc:description/>
  <cp:lastModifiedBy>P&amp;A&amp;N</cp:lastModifiedBy>
  <cp:revision>2</cp:revision>
  <dcterms:created xsi:type="dcterms:W3CDTF">2018-03-02T10:16:00Z</dcterms:created>
  <dcterms:modified xsi:type="dcterms:W3CDTF">2018-03-02T10:19:00Z</dcterms:modified>
</cp:coreProperties>
</file>